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141B" w:rsidRPr="00CE6124" w:rsidRDefault="003E141B" w:rsidP="003E141B">
      <w:pPr>
        <w:jc w:val="center"/>
        <w:textAlignment w:val="top"/>
        <w:rPr>
          <w:rFonts w:eastAsia="全真顏體"/>
          <w:bCs/>
          <w:sz w:val="44"/>
        </w:rPr>
      </w:pPr>
      <w:r w:rsidRPr="00CE6124">
        <w:rPr>
          <w:rFonts w:eastAsia="全真顏體"/>
          <w:bCs/>
          <w:sz w:val="44"/>
        </w:rPr>
        <w:t>中華民國地政士公會全國聯合會　函</w:t>
      </w:r>
    </w:p>
    <w:p w:rsidR="003E141B" w:rsidRPr="009B0D1E" w:rsidRDefault="003E141B" w:rsidP="003E141B">
      <w:pPr>
        <w:autoSpaceDE w:val="0"/>
        <w:autoSpaceDN w:val="0"/>
        <w:adjustRightInd w:val="0"/>
        <w:snapToGrid w:val="0"/>
        <w:spacing w:before="20"/>
        <w:ind w:leftChars="1710" w:left="4104"/>
        <w:textAlignment w:val="top"/>
        <w:rPr>
          <w:rFonts w:ascii="標楷體" w:eastAsia="標楷體" w:hAnsi="標楷體" w:hint="eastAsia"/>
          <w:snapToGrid w:val="0"/>
          <w:sz w:val="22"/>
        </w:rPr>
      </w:pPr>
      <w:r w:rsidRPr="009B0D1E">
        <w:rPr>
          <w:rFonts w:ascii="標楷體" w:eastAsia="標楷體" w:hAnsi="標楷體" w:hint="eastAsia"/>
          <w:snapToGrid w:val="0"/>
          <w:sz w:val="22"/>
        </w:rPr>
        <w:t>會址：台北市中山區建國北路一段156號9樓</w:t>
      </w:r>
    </w:p>
    <w:p w:rsidR="003E141B" w:rsidRPr="009B0D1E" w:rsidRDefault="003E141B" w:rsidP="003E141B">
      <w:pPr>
        <w:autoSpaceDE w:val="0"/>
        <w:autoSpaceDN w:val="0"/>
        <w:adjustRightInd w:val="0"/>
        <w:snapToGrid w:val="0"/>
        <w:spacing w:before="20"/>
        <w:ind w:leftChars="1710" w:left="4104"/>
        <w:textAlignment w:val="top"/>
        <w:rPr>
          <w:rFonts w:ascii="標楷體" w:eastAsia="標楷體" w:hAnsi="標楷體" w:hint="eastAsia"/>
          <w:snapToGrid w:val="0"/>
          <w:sz w:val="22"/>
        </w:rPr>
      </w:pPr>
      <w:r w:rsidRPr="009B0D1E">
        <w:rPr>
          <w:rFonts w:ascii="標楷體" w:eastAsia="標楷體" w:hAnsi="標楷體" w:hint="eastAsia"/>
          <w:snapToGrid w:val="0"/>
          <w:sz w:val="22"/>
        </w:rPr>
        <w:t>電話：（02）2507-2155</w:t>
      </w:r>
    </w:p>
    <w:p w:rsidR="003E141B" w:rsidRPr="009B0D1E" w:rsidRDefault="003E141B" w:rsidP="003E141B">
      <w:pPr>
        <w:autoSpaceDE w:val="0"/>
        <w:autoSpaceDN w:val="0"/>
        <w:adjustRightInd w:val="0"/>
        <w:snapToGrid w:val="0"/>
        <w:spacing w:before="20"/>
        <w:ind w:leftChars="1710" w:left="4104"/>
        <w:textAlignment w:val="top"/>
        <w:rPr>
          <w:rFonts w:ascii="標楷體" w:eastAsia="標楷體" w:hAnsi="標楷體" w:hint="eastAsia"/>
          <w:snapToGrid w:val="0"/>
          <w:sz w:val="22"/>
        </w:rPr>
      </w:pPr>
      <w:r w:rsidRPr="009B0D1E">
        <w:rPr>
          <w:rFonts w:ascii="標楷體" w:eastAsia="標楷體" w:hAnsi="標楷體" w:hint="eastAsia"/>
          <w:snapToGrid w:val="0"/>
          <w:sz w:val="22"/>
        </w:rPr>
        <w:t>傳真：（02）2507-3369</w:t>
      </w:r>
    </w:p>
    <w:p w:rsidR="003E141B" w:rsidRPr="009B0D1E" w:rsidRDefault="003E141B" w:rsidP="003E141B">
      <w:pPr>
        <w:autoSpaceDE w:val="0"/>
        <w:autoSpaceDN w:val="0"/>
        <w:adjustRightInd w:val="0"/>
        <w:snapToGrid w:val="0"/>
        <w:spacing w:before="20"/>
        <w:ind w:leftChars="1710" w:left="4104"/>
        <w:textAlignment w:val="top"/>
        <w:rPr>
          <w:rFonts w:ascii="標楷體" w:eastAsia="標楷體" w:hAnsi="標楷體" w:hint="eastAsia"/>
          <w:snapToGrid w:val="0"/>
          <w:sz w:val="22"/>
        </w:rPr>
      </w:pPr>
      <w:r>
        <w:rPr>
          <w:noProof/>
        </w:rPr>
        <w:drawing>
          <wp:anchor distT="0" distB="0" distL="114300" distR="114300" simplePos="0" relativeHeight="251661312" behindDoc="1" locked="0" layoutInCell="1" allowOverlap="1">
            <wp:simplePos x="0" y="0"/>
            <wp:positionH relativeFrom="column">
              <wp:posOffset>0</wp:posOffset>
            </wp:positionH>
            <wp:positionV relativeFrom="paragraph">
              <wp:posOffset>67310</wp:posOffset>
            </wp:positionV>
            <wp:extent cx="982980" cy="502920"/>
            <wp:effectExtent l="19050" t="0" r="7620" b="0"/>
            <wp:wrapNone/>
            <wp:docPr id="3" name="圖片 3" descr="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副本"/>
                    <pic:cNvPicPr>
                      <a:picLocks noChangeAspect="1" noChangeArrowheads="1"/>
                    </pic:cNvPicPr>
                  </pic:nvPicPr>
                  <pic:blipFill>
                    <a:blip r:embed="rId4" cstate="print"/>
                    <a:srcRect/>
                    <a:stretch>
                      <a:fillRect/>
                    </a:stretch>
                  </pic:blipFill>
                  <pic:spPr bwMode="auto">
                    <a:xfrm>
                      <a:off x="0" y="0"/>
                      <a:ext cx="982980" cy="502920"/>
                    </a:xfrm>
                    <a:prstGeom prst="rect">
                      <a:avLst/>
                    </a:prstGeom>
                    <a:noFill/>
                    <a:ln w="9525">
                      <a:noFill/>
                      <a:miter lim="800000"/>
                      <a:headEnd/>
                      <a:tailEnd/>
                    </a:ln>
                  </pic:spPr>
                </pic:pic>
              </a:graphicData>
            </a:graphic>
          </wp:anchor>
        </w:drawing>
      </w:r>
      <w:r w:rsidRPr="009B0D1E">
        <w:rPr>
          <w:rFonts w:ascii="標楷體" w:eastAsia="標楷體" w:hAnsi="標楷體" w:hint="eastAsia"/>
          <w:snapToGrid w:val="0"/>
          <w:sz w:val="22"/>
        </w:rPr>
        <w:t>電子信箱：</w:t>
      </w:r>
      <w:r w:rsidRPr="009B0D1E">
        <w:rPr>
          <w:rFonts w:ascii="標楷體" w:eastAsia="標楷體" w:hAnsi="標楷體"/>
          <w:snapToGrid w:val="0"/>
          <w:sz w:val="22"/>
        </w:rPr>
        <w:t>angela.echo@msa.hinet.net</w:t>
      </w:r>
    </w:p>
    <w:p w:rsidR="003E141B" w:rsidRDefault="003E141B" w:rsidP="003E141B">
      <w:pPr>
        <w:autoSpaceDE w:val="0"/>
        <w:autoSpaceDN w:val="0"/>
        <w:adjustRightInd w:val="0"/>
        <w:snapToGrid w:val="0"/>
        <w:spacing w:before="20"/>
        <w:ind w:leftChars="1710" w:left="4104"/>
        <w:textAlignment w:val="top"/>
        <w:rPr>
          <w:rFonts w:ascii="標楷體" w:eastAsia="標楷體" w:hAnsi="標楷體" w:hint="eastAsia"/>
          <w:snapToGrid w:val="0"/>
          <w:sz w:val="22"/>
        </w:rPr>
      </w:pPr>
      <w:r w:rsidRPr="009B0D1E">
        <w:rPr>
          <w:rFonts w:ascii="標楷體" w:eastAsia="標楷體" w:hAnsi="標楷體" w:hint="eastAsia"/>
          <w:snapToGrid w:val="0"/>
          <w:sz w:val="22"/>
        </w:rPr>
        <w:t>網    址：</w:t>
      </w:r>
      <w:r w:rsidRPr="008358EB">
        <w:rPr>
          <w:rFonts w:ascii="標楷體" w:eastAsia="標楷體" w:hAnsi="標楷體" w:hint="eastAsia"/>
          <w:snapToGrid w:val="0"/>
          <w:sz w:val="22"/>
        </w:rPr>
        <w:t>www.rocrea.org.tw</w:t>
      </w:r>
    </w:p>
    <w:p w:rsidR="003E141B" w:rsidRPr="001113E1" w:rsidRDefault="003E141B" w:rsidP="003E141B">
      <w:pPr>
        <w:autoSpaceDE w:val="0"/>
        <w:autoSpaceDN w:val="0"/>
        <w:adjustRightInd w:val="0"/>
        <w:snapToGrid w:val="0"/>
        <w:spacing w:before="20"/>
        <w:ind w:leftChars="1710" w:left="4104"/>
        <w:textAlignment w:val="top"/>
        <w:rPr>
          <w:rFonts w:eastAsia="標楷體"/>
          <w:snapToGrid w:val="0"/>
          <w:sz w:val="22"/>
        </w:rPr>
      </w:pPr>
      <w:r>
        <w:rPr>
          <w:rFonts w:ascii="標楷體" w:eastAsia="標楷體" w:hAnsi="標楷體" w:hint="eastAsia"/>
          <w:snapToGrid w:val="0"/>
          <w:sz w:val="22"/>
        </w:rPr>
        <w:t>聯絡人：蘇麗環(分機15)</w:t>
      </w:r>
    </w:p>
    <w:p w:rsidR="003E141B" w:rsidRPr="009F2F0F" w:rsidRDefault="003E141B" w:rsidP="003E141B">
      <w:pPr>
        <w:jc w:val="both"/>
        <w:textAlignment w:val="top"/>
        <w:rPr>
          <w:rFonts w:eastAsia="標楷體" w:hAnsi="標楷體" w:hint="eastAsia"/>
          <w:sz w:val="34"/>
          <w:szCs w:val="34"/>
        </w:rPr>
      </w:pPr>
      <w:r w:rsidRPr="001113E1">
        <w:rPr>
          <w:rFonts w:eastAsia="標楷體" w:hAnsi="標楷體"/>
          <w:sz w:val="34"/>
          <w:szCs w:val="34"/>
        </w:rPr>
        <w:t>受文者：</w:t>
      </w:r>
      <w:r>
        <w:rPr>
          <w:rFonts w:eastAsia="標楷體" w:hAnsi="標楷體" w:hint="eastAsia"/>
          <w:sz w:val="34"/>
          <w:szCs w:val="34"/>
        </w:rPr>
        <w:t>如副本</w:t>
      </w:r>
    </w:p>
    <w:p w:rsidR="003E141B" w:rsidRDefault="003E141B" w:rsidP="003E141B">
      <w:pPr>
        <w:textAlignment w:val="top"/>
        <w:rPr>
          <w:rFonts w:ascii="標楷體" w:eastAsia="標楷體" w:hAnsi="標楷體" w:hint="eastAsia"/>
        </w:rPr>
      </w:pPr>
      <w:r>
        <w:rPr>
          <w:rFonts w:ascii="標楷體" w:eastAsia="標楷體" w:hAnsi="標楷體" w:hint="eastAsia"/>
        </w:rPr>
        <w:t>發文日期：</w:t>
      </w:r>
      <w:smartTag w:uri="urn:schemas-microsoft-com:office:smarttags" w:element="chsdate">
        <w:smartTagPr>
          <w:attr w:name="Year" w:val="2017"/>
          <w:attr w:name="Month" w:val="7"/>
          <w:attr w:name="Day" w:val="27"/>
          <w:attr w:name="IsLunarDate" w:val="False"/>
          <w:attr w:name="IsROCDate" w:val="True"/>
        </w:smartTagPr>
        <w:r>
          <w:rPr>
            <w:rFonts w:ascii="標楷體" w:eastAsia="標楷體" w:hAnsi="標楷體" w:hint="eastAsia"/>
            <w:spacing w:val="-10"/>
          </w:rPr>
          <w:t>中華民國106年7月27日</w:t>
        </w:r>
      </w:smartTag>
    </w:p>
    <w:p w:rsidR="003E141B" w:rsidRPr="008A5886" w:rsidRDefault="003E141B" w:rsidP="003E141B">
      <w:pPr>
        <w:textAlignment w:val="top"/>
        <w:rPr>
          <w:rFonts w:ascii="標楷體" w:eastAsia="標楷體" w:hAnsi="標楷體" w:hint="eastAsia"/>
        </w:rPr>
      </w:pPr>
      <w:r>
        <w:rPr>
          <w:rFonts w:ascii="標楷體" w:eastAsia="標楷體" w:hAnsi="標楷體" w:hint="eastAsia"/>
        </w:rPr>
        <w:t>發文字號：</w:t>
      </w:r>
      <w:r>
        <w:rPr>
          <w:rFonts w:ascii="標楷體" w:eastAsia="標楷體" w:hAnsi="標楷體" w:hint="eastAsia"/>
          <w:spacing w:val="-6"/>
        </w:rPr>
        <w:t>全地公(8)字第1068313</w:t>
      </w:r>
      <w:r w:rsidRPr="008A5886">
        <w:rPr>
          <w:rFonts w:ascii="標楷體" w:eastAsia="標楷體" w:hAnsi="標楷體" w:hint="eastAsia"/>
          <w:spacing w:val="-6"/>
        </w:rPr>
        <w:t>號</w:t>
      </w:r>
    </w:p>
    <w:p w:rsidR="003E141B" w:rsidRPr="008A5886" w:rsidRDefault="003E141B" w:rsidP="003E141B">
      <w:pPr>
        <w:textAlignment w:val="top"/>
        <w:rPr>
          <w:rFonts w:ascii="標楷體" w:eastAsia="標楷體" w:hAnsi="標楷體" w:hint="eastAsia"/>
        </w:rPr>
      </w:pPr>
      <w:r w:rsidRPr="008A5886">
        <w:rPr>
          <w:rFonts w:ascii="標楷體" w:eastAsia="標楷體" w:hAnsi="標楷體" w:hint="eastAsia"/>
        </w:rPr>
        <w:t>速別：</w:t>
      </w:r>
    </w:p>
    <w:p w:rsidR="003E141B" w:rsidRPr="008A5886" w:rsidRDefault="003E141B" w:rsidP="003E141B">
      <w:pPr>
        <w:textAlignment w:val="top"/>
        <w:rPr>
          <w:rFonts w:ascii="標楷體" w:eastAsia="標楷體" w:hAnsi="標楷體" w:hint="eastAsia"/>
        </w:rPr>
      </w:pPr>
      <w:r w:rsidRPr="008A5886">
        <w:rPr>
          <w:rFonts w:ascii="標楷體" w:eastAsia="標楷體" w:hAnsi="標楷體" w:hint="eastAsia"/>
        </w:rPr>
        <w:t>密等及解密條件：</w:t>
      </w:r>
    </w:p>
    <w:p w:rsidR="003E141B" w:rsidRPr="008A5886" w:rsidRDefault="003E141B" w:rsidP="003E141B">
      <w:pPr>
        <w:textAlignment w:val="top"/>
        <w:rPr>
          <w:rFonts w:ascii="標楷體" w:eastAsia="標楷體" w:hAnsi="標楷體" w:hint="eastAsia"/>
        </w:rPr>
      </w:pPr>
      <w:r w:rsidRPr="008A5886">
        <w:rPr>
          <w:rFonts w:ascii="標楷體" w:eastAsia="標楷體" w:hAnsi="標楷體" w:hint="eastAsia"/>
        </w:rPr>
        <w:t xml:space="preserve">附件： </w:t>
      </w:r>
    </w:p>
    <w:p w:rsidR="003E141B" w:rsidRPr="00632A0C" w:rsidRDefault="003E141B" w:rsidP="003E141B">
      <w:pPr>
        <w:pStyle w:val="3"/>
        <w:spacing w:line="240" w:lineRule="auto"/>
        <w:ind w:left="1360" w:hangingChars="400" w:hanging="1360"/>
        <w:rPr>
          <w:rFonts w:hAnsi="標楷體"/>
          <w:spacing w:val="-10"/>
          <w:sz w:val="34"/>
          <w:szCs w:val="34"/>
        </w:rPr>
      </w:pPr>
      <w:r w:rsidRPr="008A5886">
        <w:rPr>
          <w:rFonts w:hAnsi="標楷體"/>
          <w:sz w:val="34"/>
          <w:szCs w:val="34"/>
        </w:rPr>
        <w:t>主　旨：</w:t>
      </w:r>
      <w:r>
        <w:rPr>
          <w:rFonts w:ascii="標楷體" w:hAnsi="標楷體" w:hint="eastAsia"/>
          <w:spacing w:val="10"/>
          <w:sz w:val="34"/>
          <w:szCs w:val="34"/>
        </w:rPr>
        <w:t>關於自106年7月1日起臺北市辦理不動產登記可不再檢附印鑑證明1案，基於恐有不動產交易安全</w:t>
      </w:r>
      <w:r w:rsidRPr="00632A0C">
        <w:rPr>
          <w:rFonts w:ascii="標楷體" w:hAnsi="標楷體" w:hint="eastAsia"/>
          <w:spacing w:val="10"/>
          <w:sz w:val="34"/>
          <w:szCs w:val="34"/>
        </w:rPr>
        <w:t>漏洞產生之虞，本會謹表異議並建請應予儘速停止</w:t>
      </w:r>
      <w:r>
        <w:rPr>
          <w:rFonts w:ascii="標楷體" w:hAnsi="標楷體" w:hint="eastAsia"/>
          <w:spacing w:val="10"/>
          <w:sz w:val="34"/>
          <w:szCs w:val="34"/>
        </w:rPr>
        <w:t>試辦</w:t>
      </w:r>
      <w:r w:rsidRPr="00632A0C">
        <w:rPr>
          <w:rFonts w:ascii="標楷體" w:hAnsi="標楷體" w:hint="eastAsia"/>
          <w:spacing w:val="10"/>
          <w:sz w:val="34"/>
          <w:szCs w:val="34"/>
        </w:rPr>
        <w:t>施行，以期保障人民財產權益，請  鑒核。</w:t>
      </w:r>
    </w:p>
    <w:p w:rsidR="003E141B" w:rsidRPr="00632A0C" w:rsidRDefault="003E141B" w:rsidP="003E141B">
      <w:pPr>
        <w:pStyle w:val="3"/>
        <w:spacing w:line="240" w:lineRule="auto"/>
        <w:ind w:left="1360" w:hangingChars="400" w:hanging="1360"/>
        <w:rPr>
          <w:rFonts w:hAnsi="標楷體" w:hint="eastAsia"/>
          <w:sz w:val="28"/>
          <w:szCs w:val="34"/>
        </w:rPr>
      </w:pPr>
      <w:r w:rsidRPr="00632A0C">
        <w:rPr>
          <w:rFonts w:hAnsi="標楷體" w:hint="eastAsia"/>
          <w:sz w:val="34"/>
          <w:szCs w:val="34"/>
        </w:rPr>
        <w:t>說</w:t>
      </w:r>
      <w:r w:rsidRPr="00632A0C">
        <w:rPr>
          <w:rFonts w:hAnsi="標楷體"/>
          <w:sz w:val="34"/>
          <w:szCs w:val="34"/>
        </w:rPr>
        <w:t xml:space="preserve">　</w:t>
      </w:r>
      <w:r w:rsidRPr="00632A0C">
        <w:rPr>
          <w:rFonts w:hAnsi="標楷體" w:hint="eastAsia"/>
          <w:sz w:val="34"/>
          <w:szCs w:val="34"/>
        </w:rPr>
        <w:t>明</w:t>
      </w:r>
      <w:r w:rsidRPr="00632A0C">
        <w:rPr>
          <w:rFonts w:hAnsi="標楷體"/>
          <w:sz w:val="34"/>
          <w:szCs w:val="34"/>
        </w:rPr>
        <w:t>：</w:t>
      </w:r>
      <w:r w:rsidRPr="00632A0C">
        <w:rPr>
          <w:rFonts w:hAnsi="標楷體" w:hint="eastAsia"/>
          <w:sz w:val="28"/>
          <w:szCs w:val="34"/>
        </w:rPr>
        <w:t xml:space="preserve"> </w:t>
      </w:r>
    </w:p>
    <w:p w:rsidR="003E141B" w:rsidRPr="00632A0C" w:rsidRDefault="003E141B" w:rsidP="003E141B">
      <w:pPr>
        <w:autoSpaceDE w:val="0"/>
        <w:autoSpaceDN w:val="0"/>
        <w:adjustRightInd w:val="0"/>
        <w:snapToGrid w:val="0"/>
        <w:ind w:leftChars="600" w:left="2120" w:hangingChars="200" w:hanging="680"/>
        <w:jc w:val="both"/>
        <w:textAlignment w:val="top"/>
        <w:rPr>
          <w:rFonts w:eastAsia="標楷體" w:hint="eastAsia"/>
          <w:sz w:val="34"/>
          <w:szCs w:val="34"/>
        </w:rPr>
      </w:pPr>
      <w:r w:rsidRPr="00632A0C">
        <w:rPr>
          <w:rFonts w:eastAsia="標楷體" w:hint="eastAsia"/>
          <w:sz w:val="34"/>
          <w:szCs w:val="34"/>
        </w:rPr>
        <w:t>一、依據</w:t>
      </w:r>
      <w:r w:rsidRPr="00632A0C">
        <w:rPr>
          <w:rFonts w:eastAsia="標楷體" w:hint="eastAsia"/>
          <w:sz w:val="34"/>
          <w:szCs w:val="34"/>
        </w:rPr>
        <w:t xml:space="preserve">  </w:t>
      </w:r>
      <w:r w:rsidRPr="00632A0C">
        <w:rPr>
          <w:rFonts w:eastAsia="標楷體" w:hint="eastAsia"/>
          <w:sz w:val="34"/>
          <w:szCs w:val="34"/>
        </w:rPr>
        <w:t>鈞部</w:t>
      </w:r>
      <w:r w:rsidRPr="00632A0C">
        <w:rPr>
          <w:rFonts w:eastAsia="標楷體" w:hint="eastAsia"/>
          <w:sz w:val="34"/>
          <w:szCs w:val="34"/>
        </w:rPr>
        <w:t>106</w:t>
      </w:r>
      <w:r w:rsidRPr="00632A0C">
        <w:rPr>
          <w:rFonts w:eastAsia="標楷體" w:hint="eastAsia"/>
          <w:sz w:val="34"/>
          <w:szCs w:val="34"/>
        </w:rPr>
        <w:t>年</w:t>
      </w:r>
      <w:r w:rsidRPr="00632A0C">
        <w:rPr>
          <w:rFonts w:eastAsia="標楷體" w:hint="eastAsia"/>
          <w:sz w:val="34"/>
          <w:szCs w:val="34"/>
        </w:rPr>
        <w:t>5</w:t>
      </w:r>
      <w:r w:rsidRPr="00632A0C">
        <w:rPr>
          <w:rFonts w:eastAsia="標楷體" w:hint="eastAsia"/>
          <w:sz w:val="34"/>
          <w:szCs w:val="34"/>
        </w:rPr>
        <w:t>月</w:t>
      </w:r>
      <w:r w:rsidRPr="00632A0C">
        <w:rPr>
          <w:rFonts w:eastAsia="標楷體" w:hint="eastAsia"/>
          <w:sz w:val="34"/>
          <w:szCs w:val="34"/>
        </w:rPr>
        <w:t>31</w:t>
      </w:r>
      <w:r w:rsidRPr="00632A0C">
        <w:rPr>
          <w:rFonts w:eastAsia="標楷體" w:hint="eastAsia"/>
          <w:sz w:val="34"/>
          <w:szCs w:val="34"/>
        </w:rPr>
        <w:t>日台內地字第</w:t>
      </w:r>
      <w:r w:rsidRPr="00632A0C">
        <w:rPr>
          <w:rFonts w:eastAsia="標楷體" w:hint="eastAsia"/>
          <w:sz w:val="34"/>
          <w:szCs w:val="34"/>
        </w:rPr>
        <w:t>1060417490</w:t>
      </w:r>
      <w:r w:rsidRPr="00632A0C">
        <w:rPr>
          <w:rFonts w:eastAsia="標楷體" w:hint="eastAsia"/>
          <w:sz w:val="34"/>
          <w:szCs w:val="34"/>
        </w:rPr>
        <w:t>號函</w:t>
      </w:r>
      <w:r>
        <w:rPr>
          <w:rFonts w:eastAsia="標楷體" w:hint="eastAsia"/>
          <w:sz w:val="34"/>
          <w:szCs w:val="34"/>
        </w:rPr>
        <w:t>暨</w:t>
      </w:r>
      <w:r w:rsidRPr="00632A0C">
        <w:rPr>
          <w:rFonts w:eastAsia="標楷體" w:hint="eastAsia"/>
          <w:sz w:val="34"/>
          <w:szCs w:val="34"/>
        </w:rPr>
        <w:t>本會所屬會員公會陸續</w:t>
      </w:r>
      <w:r>
        <w:rPr>
          <w:rFonts w:eastAsia="標楷體" w:hint="eastAsia"/>
          <w:sz w:val="34"/>
          <w:szCs w:val="34"/>
        </w:rPr>
        <w:t>針對該函研議</w:t>
      </w:r>
      <w:r w:rsidRPr="00632A0C">
        <w:rPr>
          <w:rFonts w:eastAsia="標楷體" w:hint="eastAsia"/>
          <w:sz w:val="34"/>
          <w:szCs w:val="34"/>
        </w:rPr>
        <w:t>提</w:t>
      </w:r>
      <w:r>
        <w:rPr>
          <w:rFonts w:eastAsia="標楷體" w:hint="eastAsia"/>
          <w:sz w:val="34"/>
          <w:szCs w:val="34"/>
        </w:rPr>
        <w:t>供不同意見。</w:t>
      </w:r>
    </w:p>
    <w:p w:rsidR="003E141B" w:rsidRDefault="003E141B" w:rsidP="003E141B">
      <w:pPr>
        <w:autoSpaceDE w:val="0"/>
        <w:autoSpaceDN w:val="0"/>
        <w:adjustRightInd w:val="0"/>
        <w:snapToGrid w:val="0"/>
        <w:ind w:leftChars="600" w:left="2120" w:hangingChars="200" w:hanging="680"/>
        <w:jc w:val="both"/>
        <w:textAlignment w:val="top"/>
        <w:rPr>
          <w:rFonts w:eastAsia="標楷體" w:hint="eastAsia"/>
          <w:sz w:val="34"/>
          <w:szCs w:val="34"/>
        </w:rPr>
      </w:pPr>
      <w:r w:rsidRPr="00632A0C">
        <w:rPr>
          <w:rFonts w:eastAsia="標楷體" w:hint="eastAsia"/>
          <w:sz w:val="34"/>
          <w:szCs w:val="34"/>
        </w:rPr>
        <w:t>二、</w:t>
      </w:r>
      <w:r>
        <w:rPr>
          <w:rFonts w:eastAsia="標楷體" w:hint="eastAsia"/>
          <w:sz w:val="34"/>
          <w:szCs w:val="34"/>
        </w:rPr>
        <w:t>對於臺北市政府發布新聞聲稱：「七一新制不動產登記免附印鑑證明</w:t>
      </w:r>
      <w:r>
        <w:rPr>
          <w:rFonts w:ascii="標楷體" w:eastAsia="標楷體" w:hAnsi="標楷體" w:hint="eastAsia"/>
          <w:sz w:val="34"/>
          <w:szCs w:val="34"/>
        </w:rPr>
        <w:t>！</w:t>
      </w:r>
      <w:r>
        <w:rPr>
          <w:rFonts w:eastAsia="標楷體" w:hint="eastAsia"/>
          <w:sz w:val="34"/>
          <w:szCs w:val="34"/>
        </w:rPr>
        <w:t>」即自</w:t>
      </w:r>
      <w:r>
        <w:rPr>
          <w:rFonts w:eastAsia="標楷體" w:hint="eastAsia"/>
          <w:sz w:val="34"/>
          <w:szCs w:val="34"/>
        </w:rPr>
        <w:t>106</w:t>
      </w:r>
      <w:r>
        <w:rPr>
          <w:rFonts w:eastAsia="標楷體" w:hint="eastAsia"/>
          <w:sz w:val="34"/>
          <w:szCs w:val="34"/>
        </w:rPr>
        <w:t>年</w:t>
      </w:r>
      <w:r>
        <w:rPr>
          <w:rFonts w:eastAsia="標楷體" w:hint="eastAsia"/>
          <w:sz w:val="34"/>
          <w:szCs w:val="34"/>
        </w:rPr>
        <w:t>7</w:t>
      </w:r>
      <w:r>
        <w:rPr>
          <w:rFonts w:eastAsia="標楷體" w:hint="eastAsia"/>
          <w:sz w:val="34"/>
          <w:szCs w:val="34"/>
        </w:rPr>
        <w:t>月</w:t>
      </w:r>
      <w:r>
        <w:rPr>
          <w:rFonts w:eastAsia="標楷體" w:hint="eastAsia"/>
          <w:sz w:val="34"/>
          <w:szCs w:val="34"/>
        </w:rPr>
        <w:t>1</w:t>
      </w:r>
      <w:r>
        <w:rPr>
          <w:rFonts w:eastAsia="標楷體" w:hint="eastAsia"/>
          <w:sz w:val="34"/>
          <w:szCs w:val="34"/>
        </w:rPr>
        <w:t>日起臺北市辦理不動產登記可不再檢附印鑑證明，針對此項措施將滋生諸多負面弊端，謹述如下：</w:t>
      </w:r>
    </w:p>
    <w:p w:rsidR="003E141B" w:rsidRDefault="003E141B" w:rsidP="003E141B">
      <w:pPr>
        <w:autoSpaceDE w:val="0"/>
        <w:autoSpaceDN w:val="0"/>
        <w:adjustRightInd w:val="0"/>
        <w:snapToGrid w:val="0"/>
        <w:ind w:leftChars="767" w:left="2548" w:hangingChars="208" w:hanging="707"/>
        <w:jc w:val="both"/>
        <w:textAlignment w:val="top"/>
        <w:rPr>
          <w:rFonts w:eastAsia="標楷體" w:hint="eastAsia"/>
          <w:sz w:val="34"/>
          <w:szCs w:val="34"/>
        </w:rPr>
      </w:pPr>
      <w:r>
        <w:rPr>
          <w:rFonts w:eastAsia="標楷體" w:hint="eastAsia"/>
          <w:sz w:val="34"/>
          <w:szCs w:val="34"/>
        </w:rPr>
        <w:t xml:space="preserve"> (</w:t>
      </w:r>
      <w:r>
        <w:rPr>
          <w:rFonts w:eastAsia="標楷體" w:hint="eastAsia"/>
          <w:sz w:val="34"/>
          <w:szCs w:val="34"/>
        </w:rPr>
        <w:t>一</w:t>
      </w:r>
      <w:r>
        <w:rPr>
          <w:rFonts w:eastAsia="標楷體" w:hint="eastAsia"/>
          <w:sz w:val="34"/>
          <w:szCs w:val="34"/>
        </w:rPr>
        <w:t>)</w:t>
      </w:r>
      <w:r>
        <w:rPr>
          <w:rFonts w:eastAsia="標楷體" w:hint="eastAsia"/>
          <w:sz w:val="34"/>
          <w:szCs w:val="34"/>
        </w:rPr>
        <w:t>誤導民眾之認知，以為不論是否親自到場，辦理不動產登記均需檢附印鑑證明：</w:t>
      </w:r>
    </w:p>
    <w:p w:rsidR="003E141B" w:rsidRDefault="003E141B" w:rsidP="003E141B">
      <w:pPr>
        <w:autoSpaceDE w:val="0"/>
        <w:autoSpaceDN w:val="0"/>
        <w:adjustRightInd w:val="0"/>
        <w:snapToGrid w:val="0"/>
        <w:ind w:leftChars="1063" w:left="2551"/>
        <w:jc w:val="both"/>
        <w:textAlignment w:val="top"/>
        <w:rPr>
          <w:rFonts w:eastAsia="標楷體" w:hint="eastAsia"/>
          <w:sz w:val="34"/>
          <w:szCs w:val="34"/>
        </w:rPr>
      </w:pPr>
      <w:r>
        <w:rPr>
          <w:rFonts w:eastAsia="標楷體" w:hint="eastAsia"/>
          <w:sz w:val="34"/>
          <w:szCs w:val="34"/>
        </w:rPr>
        <w:t>按依土地登記規則第</w:t>
      </w:r>
      <w:r>
        <w:rPr>
          <w:rFonts w:eastAsia="標楷體" w:hint="eastAsia"/>
          <w:sz w:val="34"/>
          <w:szCs w:val="34"/>
        </w:rPr>
        <w:t>40</w:t>
      </w:r>
      <w:r>
        <w:rPr>
          <w:rFonts w:eastAsia="標楷體" w:hint="eastAsia"/>
          <w:sz w:val="34"/>
          <w:szCs w:val="34"/>
        </w:rPr>
        <w:t>條規定：「申請</w:t>
      </w:r>
      <w:r>
        <w:rPr>
          <w:rFonts w:eastAsia="標楷體" w:hint="eastAsia"/>
          <w:sz w:val="34"/>
          <w:szCs w:val="34"/>
        </w:rPr>
        <w:lastRenderedPageBreak/>
        <w:t>登記時，登記義務人應親自到場，提出國民身分證正本…」民眾辦理不動產登記，於親自到場並提出身分證者，本就免附印鑑證明，而臺北市政府竟發布其自</w:t>
      </w:r>
      <w:r>
        <w:rPr>
          <w:rFonts w:eastAsia="標楷體" w:hint="eastAsia"/>
          <w:sz w:val="34"/>
          <w:szCs w:val="34"/>
        </w:rPr>
        <w:t>106</w:t>
      </w:r>
      <w:r>
        <w:rPr>
          <w:rFonts w:eastAsia="標楷體" w:hint="eastAsia"/>
          <w:sz w:val="34"/>
          <w:szCs w:val="34"/>
        </w:rPr>
        <w:t>年</w:t>
      </w:r>
      <w:r>
        <w:rPr>
          <w:rFonts w:eastAsia="標楷體" w:hint="eastAsia"/>
          <w:sz w:val="34"/>
          <w:szCs w:val="34"/>
        </w:rPr>
        <w:t>7</w:t>
      </w:r>
      <w:r>
        <w:rPr>
          <w:rFonts w:eastAsia="標楷體" w:hint="eastAsia"/>
          <w:sz w:val="34"/>
          <w:szCs w:val="34"/>
        </w:rPr>
        <w:t>月</w:t>
      </w:r>
      <w:r>
        <w:rPr>
          <w:rFonts w:eastAsia="標楷體" w:hint="eastAsia"/>
          <w:sz w:val="34"/>
          <w:szCs w:val="34"/>
        </w:rPr>
        <w:t>1</w:t>
      </w:r>
      <w:r>
        <w:rPr>
          <w:rFonts w:eastAsia="標楷體" w:hint="eastAsia"/>
          <w:sz w:val="34"/>
          <w:szCs w:val="34"/>
        </w:rPr>
        <w:t>日起之「新制」措施方免附印鑑證明，且此新制係全國各縣市「首創」措施，此舉恐有誤導民眾認知，於現制下即使親自到場至各縣市登記機關辦理不動產登記，均需檢附印鑑證明。</w:t>
      </w:r>
    </w:p>
    <w:p w:rsidR="003E141B" w:rsidRDefault="003E141B" w:rsidP="003E141B">
      <w:pPr>
        <w:autoSpaceDE w:val="0"/>
        <w:autoSpaceDN w:val="0"/>
        <w:adjustRightInd w:val="0"/>
        <w:snapToGrid w:val="0"/>
        <w:ind w:leftChars="767" w:left="2548" w:hangingChars="208" w:hanging="707"/>
        <w:jc w:val="both"/>
        <w:textAlignment w:val="top"/>
        <w:rPr>
          <w:rFonts w:eastAsia="標楷體" w:hint="eastAsia"/>
          <w:sz w:val="34"/>
          <w:szCs w:val="34"/>
        </w:rPr>
      </w:pPr>
      <w:r>
        <w:rPr>
          <w:rFonts w:eastAsia="標楷體" w:hint="eastAsia"/>
          <w:sz w:val="34"/>
          <w:szCs w:val="34"/>
        </w:rPr>
        <w:t xml:space="preserve"> (</w:t>
      </w:r>
      <w:r>
        <w:rPr>
          <w:rFonts w:eastAsia="標楷體" w:hint="eastAsia"/>
          <w:sz w:val="34"/>
          <w:szCs w:val="34"/>
        </w:rPr>
        <w:t>二</w:t>
      </w:r>
      <w:r>
        <w:rPr>
          <w:rFonts w:eastAsia="標楷體" w:hint="eastAsia"/>
          <w:sz w:val="34"/>
          <w:szCs w:val="34"/>
        </w:rPr>
        <w:t xml:space="preserve">)  </w:t>
      </w:r>
      <w:r>
        <w:rPr>
          <w:rFonts w:eastAsia="標楷體" w:hint="eastAsia"/>
          <w:sz w:val="34"/>
          <w:szCs w:val="34"/>
        </w:rPr>
        <w:t>鈞部欲達成「免附印鑑證明」目標，首應檢討「土地登記印鑑設置及使用作業要點」及地政士簽證制度方為正辦：</w:t>
      </w:r>
    </w:p>
    <w:p w:rsidR="003E141B" w:rsidRDefault="003E141B" w:rsidP="003E141B">
      <w:pPr>
        <w:autoSpaceDE w:val="0"/>
        <w:autoSpaceDN w:val="0"/>
        <w:adjustRightInd w:val="0"/>
        <w:snapToGrid w:val="0"/>
        <w:ind w:leftChars="1061" w:left="2546" w:firstLineChars="1" w:firstLine="3"/>
        <w:jc w:val="both"/>
        <w:textAlignment w:val="top"/>
        <w:rPr>
          <w:rFonts w:eastAsia="標楷體" w:hint="eastAsia"/>
          <w:sz w:val="34"/>
          <w:szCs w:val="34"/>
        </w:rPr>
      </w:pPr>
      <w:r>
        <w:rPr>
          <w:rFonts w:eastAsia="標楷體" w:hint="eastAsia"/>
          <w:sz w:val="34"/>
          <w:szCs w:val="34"/>
        </w:rPr>
        <w:t>據統計民眾申請印鑑證明主要均為辦理不動產登記使用，故</w:t>
      </w:r>
      <w:r>
        <w:rPr>
          <w:rFonts w:eastAsia="標楷體" w:hint="eastAsia"/>
          <w:sz w:val="34"/>
          <w:szCs w:val="34"/>
        </w:rPr>
        <w:t xml:space="preserve">  </w:t>
      </w:r>
      <w:r>
        <w:rPr>
          <w:rFonts w:eastAsia="標楷體" w:hint="eastAsia"/>
          <w:sz w:val="34"/>
          <w:szCs w:val="34"/>
        </w:rPr>
        <w:t>鈞部自</w:t>
      </w:r>
      <w:r>
        <w:rPr>
          <w:rFonts w:eastAsia="標楷體" w:hint="eastAsia"/>
          <w:sz w:val="34"/>
          <w:szCs w:val="34"/>
        </w:rPr>
        <w:t>86</w:t>
      </w:r>
      <w:r>
        <w:rPr>
          <w:rFonts w:eastAsia="標楷體" w:hint="eastAsia"/>
          <w:sz w:val="34"/>
          <w:szCs w:val="34"/>
        </w:rPr>
        <w:t>年起為因應戶政事務所停辦印鑑登記及核發印鑑證明業務政策，即訂定「土地登記印鑑設置及使用作業要點」</w:t>
      </w:r>
      <w:r w:rsidRPr="00870260">
        <w:rPr>
          <w:rFonts w:eastAsia="標楷體" w:hint="eastAsia"/>
          <w:sz w:val="34"/>
          <w:szCs w:val="34"/>
        </w:rPr>
        <w:t>擬由登記機關自行辦理</w:t>
      </w:r>
      <w:r>
        <w:rPr>
          <w:rFonts w:eastAsia="標楷體" w:hint="eastAsia"/>
          <w:sz w:val="34"/>
          <w:szCs w:val="34"/>
        </w:rPr>
        <w:t>印鑑設置事項及推行地政士簽證制度配合。惟此二項政策實施</w:t>
      </w:r>
      <w:r>
        <w:rPr>
          <w:rFonts w:eastAsia="標楷體" w:hint="eastAsia"/>
          <w:sz w:val="34"/>
          <w:szCs w:val="34"/>
        </w:rPr>
        <w:t>20</w:t>
      </w:r>
      <w:r>
        <w:rPr>
          <w:rFonts w:eastAsia="標楷體" w:hint="eastAsia"/>
          <w:sz w:val="34"/>
          <w:szCs w:val="34"/>
        </w:rPr>
        <w:t>年來，對於達成登記機關自行設置印鑑及印鑑證明的減量使用目標成效不彰。</w:t>
      </w:r>
      <w:r>
        <w:rPr>
          <w:rFonts w:eastAsia="標楷體" w:hint="eastAsia"/>
          <w:sz w:val="34"/>
          <w:szCs w:val="34"/>
        </w:rPr>
        <w:t xml:space="preserve">  </w:t>
      </w:r>
      <w:r>
        <w:rPr>
          <w:rFonts w:eastAsia="標楷體" w:hint="eastAsia"/>
          <w:sz w:val="34"/>
          <w:szCs w:val="34"/>
        </w:rPr>
        <w:t>鈞部此際不圖檢討二項制度缺失並改進，竟任由臺北市登記機關以要求民眾同意其利用電腦處理查詢，繼續使用戶政事務所登記之印鑑資料，來達成免附印鑑證明的目標，試問</w:t>
      </w:r>
      <w:r>
        <w:rPr>
          <w:rFonts w:ascii="標楷體" w:eastAsia="標楷體" w:hAnsi="標楷體" w:hint="eastAsia"/>
          <w:sz w:val="34"/>
          <w:szCs w:val="34"/>
        </w:rPr>
        <w:t>？</w:t>
      </w:r>
      <w:r>
        <w:rPr>
          <w:rFonts w:eastAsia="標楷體" w:hint="eastAsia"/>
          <w:sz w:val="34"/>
          <w:szCs w:val="34"/>
        </w:rPr>
        <w:t xml:space="preserve">  </w:t>
      </w:r>
      <w:r>
        <w:rPr>
          <w:rFonts w:eastAsia="標楷體" w:hint="eastAsia"/>
          <w:sz w:val="34"/>
          <w:szCs w:val="34"/>
        </w:rPr>
        <w:t>鈞部同意臺北市政府「七一新制」的實施，不是前後立場矛盾，證明</w:t>
      </w:r>
      <w:r>
        <w:rPr>
          <w:rFonts w:eastAsia="標楷體" w:hint="eastAsia"/>
          <w:sz w:val="34"/>
          <w:szCs w:val="34"/>
        </w:rPr>
        <w:t xml:space="preserve">  </w:t>
      </w:r>
      <w:r>
        <w:rPr>
          <w:rFonts w:eastAsia="標楷體" w:hint="eastAsia"/>
          <w:sz w:val="34"/>
          <w:szCs w:val="34"/>
        </w:rPr>
        <w:t>鈞部不欲推行由登記機關自行辦理土地登記印鑑設置及漠視地政士簽證制度的態度</w:t>
      </w:r>
      <w:r>
        <w:rPr>
          <w:rFonts w:ascii="標楷體" w:eastAsia="標楷體" w:hAnsi="標楷體" w:hint="eastAsia"/>
          <w:sz w:val="34"/>
          <w:szCs w:val="34"/>
        </w:rPr>
        <w:t>？</w:t>
      </w:r>
    </w:p>
    <w:p w:rsidR="003E141B" w:rsidRDefault="003E141B" w:rsidP="003E141B">
      <w:pPr>
        <w:autoSpaceDE w:val="0"/>
        <w:autoSpaceDN w:val="0"/>
        <w:adjustRightInd w:val="0"/>
        <w:snapToGrid w:val="0"/>
        <w:ind w:leftChars="800" w:left="2549" w:hangingChars="185" w:hanging="629"/>
        <w:jc w:val="both"/>
        <w:textAlignment w:val="top"/>
        <w:rPr>
          <w:rFonts w:eastAsia="標楷體" w:hint="eastAsia"/>
          <w:sz w:val="34"/>
          <w:szCs w:val="34"/>
        </w:rPr>
      </w:pPr>
      <w:r>
        <w:rPr>
          <w:rFonts w:eastAsia="標楷體" w:hint="eastAsia"/>
          <w:sz w:val="34"/>
          <w:szCs w:val="34"/>
        </w:rPr>
        <w:lastRenderedPageBreak/>
        <w:t>(</w:t>
      </w:r>
      <w:r>
        <w:rPr>
          <w:rFonts w:eastAsia="標楷體" w:hint="eastAsia"/>
          <w:sz w:val="34"/>
          <w:szCs w:val="34"/>
        </w:rPr>
        <w:t>三</w:t>
      </w:r>
      <w:r>
        <w:rPr>
          <w:rFonts w:eastAsia="標楷體" w:hint="eastAsia"/>
          <w:sz w:val="34"/>
          <w:szCs w:val="34"/>
        </w:rPr>
        <w:t>)</w:t>
      </w:r>
      <w:r>
        <w:rPr>
          <w:rFonts w:eastAsia="標楷體" w:hint="eastAsia"/>
          <w:sz w:val="34"/>
          <w:szCs w:val="34"/>
        </w:rPr>
        <w:t>於現行買賣交易過程中，免附印鑑證明措施，不符目前交易習慣，造成登記時機有違登記義務人真意，徒增交易糾紛：</w:t>
      </w:r>
    </w:p>
    <w:p w:rsidR="003E141B" w:rsidRDefault="003E141B" w:rsidP="003E141B">
      <w:pPr>
        <w:autoSpaceDE w:val="0"/>
        <w:autoSpaceDN w:val="0"/>
        <w:adjustRightInd w:val="0"/>
        <w:snapToGrid w:val="0"/>
        <w:ind w:leftChars="1063" w:left="2551"/>
        <w:jc w:val="both"/>
        <w:textAlignment w:val="top"/>
        <w:rPr>
          <w:rFonts w:eastAsia="標楷體" w:hint="eastAsia"/>
          <w:sz w:val="34"/>
          <w:szCs w:val="34"/>
        </w:rPr>
      </w:pPr>
      <w:r>
        <w:rPr>
          <w:rFonts w:eastAsia="標楷體" w:hint="eastAsia"/>
          <w:sz w:val="34"/>
          <w:szCs w:val="34"/>
        </w:rPr>
        <w:t>按民眾現行不動產買賣交易之主要步驟計有：簽約、用印、完稅及過戶四個步驟，不動產買賣價金亦配合四個步驟分期交付，現行登記義務人即賣方可於買賣交易辦理至「過戶」步驟時</w:t>
      </w:r>
      <w:r>
        <w:rPr>
          <w:rFonts w:eastAsia="標楷體" w:hint="eastAsia"/>
          <w:sz w:val="34"/>
          <w:szCs w:val="34"/>
        </w:rPr>
        <w:t>(</w:t>
      </w:r>
      <w:r>
        <w:rPr>
          <w:rFonts w:eastAsia="標楷體" w:hint="eastAsia"/>
          <w:sz w:val="34"/>
          <w:szCs w:val="34"/>
        </w:rPr>
        <w:t>該步驟前買賣雙方已完成交付簽約、用印、完稅三步驟的各期價金</w:t>
      </w:r>
      <w:r>
        <w:rPr>
          <w:rFonts w:eastAsia="標楷體" w:hint="eastAsia"/>
          <w:sz w:val="34"/>
          <w:szCs w:val="34"/>
        </w:rPr>
        <w:t>)</w:t>
      </w:r>
      <w:r>
        <w:rPr>
          <w:rFonts w:eastAsia="標楷體" w:hint="eastAsia"/>
          <w:sz w:val="34"/>
          <w:szCs w:val="34"/>
        </w:rPr>
        <w:t>方檢附印鑑證明並表達配合買方辦理過戶之真意。惟經臺北市政府「七一新制」免附印鑑證明辦理不動產登記者，買賣雙方於會同辦理「用印」步驟後，後續已無須賣方再另行檢附印鑑證明配合辦理，買方即達可「單獨」完成完稅及過戶二步驟狀態，此新制將造成賣方處於不安情況，</w:t>
      </w:r>
      <w:r w:rsidRPr="00C16009">
        <w:rPr>
          <w:rFonts w:eastAsia="標楷體" w:hint="eastAsia"/>
          <w:sz w:val="34"/>
          <w:szCs w:val="34"/>
        </w:rPr>
        <w:t>不符目前交易習慣</w:t>
      </w:r>
      <w:r>
        <w:rPr>
          <w:rFonts w:eastAsia="標楷體" w:hint="eastAsia"/>
          <w:sz w:val="34"/>
          <w:szCs w:val="34"/>
        </w:rPr>
        <w:t>，如屆時買方於尚未依約定交付完稅及過戶步驟所應配合支付之各期價金且逕自完成過戶者，將違反賣方真意且衍生買賣交易糾紛。</w:t>
      </w:r>
    </w:p>
    <w:p w:rsidR="003E141B" w:rsidRDefault="003E141B" w:rsidP="003E141B">
      <w:pPr>
        <w:autoSpaceDE w:val="0"/>
        <w:autoSpaceDN w:val="0"/>
        <w:adjustRightInd w:val="0"/>
        <w:snapToGrid w:val="0"/>
        <w:ind w:leftChars="828" w:left="2551" w:hangingChars="166" w:hanging="564"/>
        <w:jc w:val="both"/>
        <w:textAlignment w:val="top"/>
        <w:rPr>
          <w:rFonts w:eastAsia="標楷體" w:hint="eastAsia"/>
          <w:sz w:val="34"/>
          <w:szCs w:val="34"/>
        </w:rPr>
      </w:pPr>
      <w:r>
        <w:rPr>
          <w:rFonts w:eastAsia="標楷體" w:hint="eastAsia"/>
          <w:sz w:val="34"/>
          <w:szCs w:val="34"/>
        </w:rPr>
        <w:t>(</w:t>
      </w:r>
      <w:r>
        <w:rPr>
          <w:rFonts w:eastAsia="標楷體" w:hint="eastAsia"/>
          <w:sz w:val="34"/>
          <w:szCs w:val="34"/>
        </w:rPr>
        <w:t>四</w:t>
      </w:r>
      <w:r>
        <w:rPr>
          <w:rFonts w:eastAsia="標楷體" w:hint="eastAsia"/>
          <w:sz w:val="34"/>
          <w:szCs w:val="34"/>
        </w:rPr>
        <w:t>)</w:t>
      </w:r>
      <w:r>
        <w:rPr>
          <w:rFonts w:eastAsia="標楷體" w:hint="eastAsia"/>
          <w:sz w:val="34"/>
          <w:szCs w:val="34"/>
        </w:rPr>
        <w:t>免檢附印鑑證明新制，枉顧登記名義人真意，將為不法之徒開啟破壞不動產交易安全機制之方便大門：</w:t>
      </w:r>
    </w:p>
    <w:p w:rsidR="003E141B" w:rsidRDefault="003E141B" w:rsidP="003E141B">
      <w:pPr>
        <w:autoSpaceDE w:val="0"/>
        <w:autoSpaceDN w:val="0"/>
        <w:adjustRightInd w:val="0"/>
        <w:snapToGrid w:val="0"/>
        <w:ind w:leftChars="1063" w:left="2551" w:firstLine="1"/>
        <w:jc w:val="both"/>
        <w:textAlignment w:val="top"/>
        <w:rPr>
          <w:rFonts w:eastAsia="標楷體" w:hint="eastAsia"/>
          <w:sz w:val="34"/>
          <w:szCs w:val="34"/>
        </w:rPr>
      </w:pPr>
      <w:r>
        <w:rPr>
          <w:rFonts w:eastAsia="標楷體" w:hint="eastAsia"/>
          <w:sz w:val="34"/>
          <w:szCs w:val="34"/>
        </w:rPr>
        <w:t>於現行不動產登記制度下，若登記名義人於身體狀況不佳、精神不濟或無法兼顧之際，其周遭親戚朋友欲擅自以其印鑑章、身分證及所有權</w:t>
      </w:r>
      <w:r w:rsidRPr="0055165C">
        <w:rPr>
          <w:rFonts w:ascii="標楷體" w:eastAsia="標楷體" w:hAnsi="標楷體" w:cs="新細明體" w:hint="eastAsia"/>
          <w:sz w:val="34"/>
          <w:szCs w:val="34"/>
        </w:rPr>
        <w:t>狀</w:t>
      </w:r>
      <w:r>
        <w:rPr>
          <w:rFonts w:ascii="標楷體" w:eastAsia="標楷體" w:hAnsi="標楷體" w:cs="新細明體" w:hint="eastAsia"/>
          <w:sz w:val="34"/>
          <w:szCs w:val="34"/>
        </w:rPr>
        <w:t>，假冒登記名義人之意思表示，逕為辦理不動</w:t>
      </w:r>
      <w:r w:rsidRPr="0055165C">
        <w:rPr>
          <w:rFonts w:ascii="標楷體" w:eastAsia="標楷體" w:hAnsi="標楷體" w:cs="新細明體" w:hint="eastAsia"/>
          <w:sz w:val="34"/>
          <w:szCs w:val="34"/>
        </w:rPr>
        <w:t>產移轉</w:t>
      </w:r>
      <w:r>
        <w:rPr>
          <w:rFonts w:ascii="標楷體" w:eastAsia="標楷體" w:hAnsi="標楷體" w:cs="新細明體" w:hint="eastAsia"/>
          <w:sz w:val="34"/>
          <w:szCs w:val="34"/>
        </w:rPr>
        <w:t>，此一不法情形雖不無可能發生，然因不</w:t>
      </w:r>
      <w:r>
        <w:rPr>
          <w:rFonts w:ascii="標楷體" w:eastAsia="標楷體" w:hAnsi="標楷體" w:cs="新細明體" w:hint="eastAsia"/>
          <w:sz w:val="34"/>
          <w:szCs w:val="34"/>
        </w:rPr>
        <w:lastRenderedPageBreak/>
        <w:t>法之徒尚需到戶政機關申領印鑑證明檢附至登記機關憑辦，而於戶政機關把關甚嚴情形下，致使絕大部分人</w:t>
      </w:r>
      <w:r w:rsidRPr="0055165C">
        <w:rPr>
          <w:rFonts w:ascii="標楷體" w:eastAsia="標楷體" w:hAnsi="標楷體" w:cs="新細明體" w:hint="eastAsia"/>
          <w:sz w:val="34"/>
          <w:szCs w:val="34"/>
        </w:rPr>
        <w:t>尚不敢以身試法，</w:t>
      </w:r>
      <w:r>
        <w:rPr>
          <w:rFonts w:ascii="標楷體" w:eastAsia="標楷體" w:hAnsi="標楷體" w:cs="新細明體" w:hint="eastAsia"/>
          <w:sz w:val="34"/>
          <w:szCs w:val="34"/>
        </w:rPr>
        <w:t>大大降低</w:t>
      </w:r>
      <w:r w:rsidRPr="0055165C">
        <w:rPr>
          <w:rFonts w:ascii="標楷體" w:eastAsia="標楷體" w:hAnsi="標楷體" w:cs="新細明體" w:hint="eastAsia"/>
          <w:sz w:val="34"/>
          <w:szCs w:val="34"/>
        </w:rPr>
        <w:t>使登記名義人蒙受財產損失</w:t>
      </w:r>
      <w:r>
        <w:rPr>
          <w:rFonts w:ascii="標楷體" w:eastAsia="標楷體" w:hAnsi="標楷體" w:cs="新細明體" w:hint="eastAsia"/>
          <w:sz w:val="34"/>
          <w:szCs w:val="34"/>
        </w:rPr>
        <w:t>的可能性。但是目前經由臺北市政府的「七一免附印鑑證明新制」極可能將為不法之徒大開方便之門，造成類此枉顧登記名義人真意而將其不動產移轉案件發生，且案件發生後除將使其蒙受財產損失外亦使登記名義人</w:t>
      </w:r>
      <w:r w:rsidRPr="0055165C">
        <w:rPr>
          <w:rFonts w:ascii="標楷體" w:eastAsia="標楷體" w:hAnsi="標楷體" w:cs="新細明體" w:hint="eastAsia"/>
          <w:sz w:val="34"/>
          <w:szCs w:val="34"/>
        </w:rPr>
        <w:t>難以舉證</w:t>
      </w:r>
      <w:r>
        <w:rPr>
          <w:rFonts w:ascii="標楷體" w:eastAsia="標楷體" w:hAnsi="標楷體" w:cs="新細明體" w:hint="eastAsia"/>
          <w:sz w:val="34"/>
          <w:szCs w:val="34"/>
        </w:rPr>
        <w:t>求助</w:t>
      </w:r>
      <w:r w:rsidRPr="0055165C">
        <w:rPr>
          <w:rFonts w:ascii="標楷體" w:eastAsia="標楷體" w:hAnsi="標楷體" w:cs="新細明體" w:hint="eastAsia"/>
          <w:sz w:val="34"/>
          <w:szCs w:val="34"/>
        </w:rPr>
        <w:t>，</w:t>
      </w:r>
      <w:r>
        <w:rPr>
          <w:rFonts w:ascii="標楷體" w:eastAsia="標楷體" w:hAnsi="標楷體" w:cs="新細明體" w:hint="eastAsia"/>
          <w:sz w:val="34"/>
          <w:szCs w:val="34"/>
        </w:rPr>
        <w:t>為</w:t>
      </w:r>
      <w:r>
        <w:rPr>
          <w:rFonts w:ascii="標楷體" w:eastAsia="標楷體" w:hAnsi="標楷體" w:hint="eastAsia"/>
          <w:sz w:val="34"/>
          <w:szCs w:val="34"/>
        </w:rPr>
        <w:t>避免此類案件的發生，在無完整配套措施下，豈可任意減免印鑑證明重要證明文件之核發，棄保障民眾財產安全於不顧？</w:t>
      </w:r>
    </w:p>
    <w:p w:rsidR="003E141B" w:rsidRPr="00632A0C" w:rsidRDefault="003E141B" w:rsidP="003E141B">
      <w:pPr>
        <w:autoSpaceDE w:val="0"/>
        <w:autoSpaceDN w:val="0"/>
        <w:adjustRightInd w:val="0"/>
        <w:snapToGrid w:val="0"/>
        <w:ind w:leftChars="600" w:left="2120" w:hangingChars="200" w:hanging="680"/>
        <w:jc w:val="both"/>
        <w:textAlignment w:val="top"/>
        <w:rPr>
          <w:rFonts w:eastAsia="標楷體" w:hint="eastAsia"/>
          <w:sz w:val="34"/>
          <w:szCs w:val="34"/>
        </w:rPr>
      </w:pPr>
      <w:r w:rsidRPr="00632A0C">
        <w:rPr>
          <w:rFonts w:eastAsia="標楷體" w:hint="eastAsia"/>
          <w:sz w:val="34"/>
          <w:szCs w:val="34"/>
        </w:rPr>
        <w:t>三、綜合以上所述理由，對於申辦不動產登記，免檢附印鑑證明之新制措施缺失未獲因應提出改善之道前，本會暨所屬各會員公會均同表反對施行之一致意見，敬祈採納為盼。</w:t>
      </w:r>
    </w:p>
    <w:p w:rsidR="003E141B" w:rsidRPr="008A5886" w:rsidRDefault="003E141B" w:rsidP="003E141B">
      <w:pPr>
        <w:pStyle w:val="3"/>
        <w:spacing w:line="240" w:lineRule="auto"/>
        <w:ind w:left="977" w:hangingChars="407" w:hanging="977"/>
        <w:rPr>
          <w:rFonts w:hint="eastAsia"/>
          <w:sz w:val="24"/>
        </w:rPr>
      </w:pPr>
      <w:r w:rsidRPr="008A5886">
        <w:rPr>
          <w:rFonts w:hint="eastAsia"/>
          <w:sz w:val="24"/>
        </w:rPr>
        <w:t>正</w:t>
      </w:r>
      <w:r w:rsidRPr="008A5886">
        <w:rPr>
          <w:rFonts w:hint="eastAsia"/>
          <w:sz w:val="24"/>
        </w:rPr>
        <w:t xml:space="preserve">    </w:t>
      </w:r>
      <w:r w:rsidRPr="008A5886">
        <w:rPr>
          <w:rFonts w:hint="eastAsia"/>
          <w:sz w:val="24"/>
        </w:rPr>
        <w:t>本：內政部</w:t>
      </w:r>
    </w:p>
    <w:p w:rsidR="003E141B" w:rsidRDefault="003E141B" w:rsidP="003E141B">
      <w:pPr>
        <w:pStyle w:val="3"/>
        <w:spacing w:line="240" w:lineRule="auto"/>
        <w:ind w:left="977" w:hangingChars="407" w:hanging="977"/>
        <w:rPr>
          <w:rFonts w:hint="eastAsia"/>
          <w:sz w:val="24"/>
        </w:rPr>
      </w:pPr>
      <w:r w:rsidRPr="008A5886">
        <w:rPr>
          <w:rFonts w:hint="eastAsia"/>
          <w:sz w:val="24"/>
        </w:rPr>
        <w:t>副</w:t>
      </w:r>
      <w:r w:rsidRPr="008A5886">
        <w:rPr>
          <w:rFonts w:hint="eastAsia"/>
          <w:sz w:val="24"/>
        </w:rPr>
        <w:t xml:space="preserve">    </w:t>
      </w:r>
      <w:r w:rsidRPr="008A5886">
        <w:rPr>
          <w:rFonts w:hint="eastAsia"/>
          <w:sz w:val="24"/>
        </w:rPr>
        <w:t>本：</w:t>
      </w:r>
      <w:r>
        <w:rPr>
          <w:rFonts w:ascii="標楷體" w:hAnsi="標楷體" w:hint="eastAsia"/>
          <w:sz w:val="24"/>
        </w:rPr>
        <w:t>臺北市政府地政局</w:t>
      </w:r>
    </w:p>
    <w:p w:rsidR="003E141B" w:rsidRDefault="003E141B" w:rsidP="003E141B">
      <w:pPr>
        <w:pStyle w:val="3"/>
        <w:spacing w:line="240" w:lineRule="auto"/>
        <w:ind w:leftChars="500" w:left="2177" w:hangingChars="407" w:hanging="977"/>
        <w:rPr>
          <w:rFonts w:hint="eastAsia"/>
          <w:sz w:val="24"/>
        </w:rPr>
      </w:pPr>
      <w:r>
        <w:rPr>
          <w:rFonts w:hint="eastAsia"/>
          <w:sz w:val="24"/>
        </w:rPr>
        <w:t>台北市地政士公會、高雄市地政士公會、宜蘭縣地政士公會、</w:t>
      </w:r>
    </w:p>
    <w:p w:rsidR="003E141B" w:rsidRDefault="003E141B" w:rsidP="003E141B">
      <w:pPr>
        <w:pStyle w:val="3"/>
        <w:spacing w:line="240" w:lineRule="auto"/>
        <w:ind w:leftChars="500" w:left="2177" w:hangingChars="407" w:hanging="977"/>
        <w:rPr>
          <w:rFonts w:hint="eastAsia"/>
          <w:sz w:val="24"/>
        </w:rPr>
      </w:pPr>
      <w:r>
        <w:rPr>
          <w:rFonts w:hint="eastAsia"/>
          <w:sz w:val="24"/>
        </w:rPr>
        <w:t>基隆市地政士公會、新北市地政士公會、桃園市地政士公會、</w:t>
      </w:r>
    </w:p>
    <w:p w:rsidR="003E141B" w:rsidRDefault="003E141B" w:rsidP="003E141B">
      <w:pPr>
        <w:pStyle w:val="3"/>
        <w:spacing w:line="240" w:lineRule="auto"/>
        <w:ind w:leftChars="500" w:left="2177" w:hangingChars="407" w:hanging="977"/>
        <w:rPr>
          <w:rFonts w:hint="eastAsia"/>
          <w:sz w:val="24"/>
        </w:rPr>
      </w:pPr>
      <w:r>
        <w:rPr>
          <w:rFonts w:hint="eastAsia"/>
          <w:sz w:val="24"/>
        </w:rPr>
        <w:t>新竹縣地政士公會、新竹市地政士公會、苗栗縣地政士公會、</w:t>
      </w:r>
    </w:p>
    <w:p w:rsidR="003E141B" w:rsidRDefault="003E141B" w:rsidP="003E141B">
      <w:pPr>
        <w:pStyle w:val="3"/>
        <w:spacing w:line="240" w:lineRule="auto"/>
        <w:ind w:leftChars="500" w:left="2177" w:hangingChars="407" w:hanging="977"/>
        <w:rPr>
          <w:rFonts w:hint="eastAsia"/>
          <w:sz w:val="24"/>
        </w:rPr>
      </w:pPr>
      <w:r>
        <w:rPr>
          <w:rFonts w:hint="eastAsia"/>
          <w:sz w:val="24"/>
        </w:rPr>
        <w:t>臺中市大臺中地政士公會、台中市地政士公會、南投縣地政士公會、</w:t>
      </w:r>
    </w:p>
    <w:p w:rsidR="003E141B" w:rsidRDefault="003E141B" w:rsidP="003E141B">
      <w:pPr>
        <w:pStyle w:val="3"/>
        <w:spacing w:line="240" w:lineRule="auto"/>
        <w:ind w:leftChars="500" w:left="2177" w:hangingChars="407" w:hanging="977"/>
        <w:rPr>
          <w:rFonts w:hint="eastAsia"/>
          <w:sz w:val="24"/>
        </w:rPr>
      </w:pPr>
      <w:r>
        <w:rPr>
          <w:rFonts w:hint="eastAsia"/>
          <w:sz w:val="24"/>
        </w:rPr>
        <w:t>彰化縣地政士公會、雲林縣地政士公會、嘉義縣地政士公會、</w:t>
      </w:r>
    </w:p>
    <w:p w:rsidR="003E141B" w:rsidRDefault="003E141B" w:rsidP="003E141B">
      <w:pPr>
        <w:pStyle w:val="3"/>
        <w:spacing w:line="240" w:lineRule="auto"/>
        <w:ind w:leftChars="500" w:left="2177" w:hangingChars="407" w:hanging="977"/>
        <w:rPr>
          <w:rFonts w:hint="eastAsia"/>
          <w:sz w:val="24"/>
        </w:rPr>
      </w:pPr>
      <w:r>
        <w:rPr>
          <w:rFonts w:hint="eastAsia"/>
          <w:sz w:val="24"/>
        </w:rPr>
        <w:t>嘉義市地政士公會、台南市南瀛地政士公會、台南市地政士公會、</w:t>
      </w:r>
    </w:p>
    <w:p w:rsidR="003E141B" w:rsidRDefault="003E141B" w:rsidP="003E141B">
      <w:pPr>
        <w:pStyle w:val="3"/>
        <w:spacing w:line="240" w:lineRule="auto"/>
        <w:ind w:leftChars="500" w:left="2177" w:hangingChars="407" w:hanging="977"/>
        <w:rPr>
          <w:rFonts w:hint="eastAsia"/>
          <w:sz w:val="24"/>
        </w:rPr>
      </w:pPr>
      <w:r>
        <w:rPr>
          <w:rFonts w:hint="eastAsia"/>
          <w:sz w:val="24"/>
        </w:rPr>
        <w:t>高雄市大高雄地政士公會、屏東縣地政士公會、台東縣地政士公會、</w:t>
      </w:r>
    </w:p>
    <w:p w:rsidR="003E141B" w:rsidRPr="00D65519" w:rsidRDefault="003E141B" w:rsidP="003E141B">
      <w:pPr>
        <w:pStyle w:val="3"/>
        <w:spacing w:line="240" w:lineRule="auto"/>
        <w:ind w:leftChars="500" w:left="2177" w:hangingChars="407" w:hanging="977"/>
        <w:rPr>
          <w:rFonts w:ascii="標楷體" w:hAnsi="標楷體" w:hint="eastAsia"/>
          <w:sz w:val="24"/>
        </w:rPr>
      </w:pPr>
      <w:r>
        <w:rPr>
          <w:rFonts w:hint="eastAsia"/>
          <w:sz w:val="24"/>
        </w:rPr>
        <w:t>花蓮縣地政士公會、澎湖縣地政士公會、桃園市第一</w:t>
      </w:r>
      <w:r>
        <w:rPr>
          <w:rFonts w:ascii="標楷體" w:hAnsi="標楷體" w:hint="eastAsia"/>
          <w:sz w:val="24"/>
        </w:rPr>
        <w:t>地政士公會</w:t>
      </w:r>
    </w:p>
    <w:p w:rsidR="003E141B" w:rsidRDefault="003E141B" w:rsidP="003E141B">
      <w:pPr>
        <w:pStyle w:val="3"/>
        <w:spacing w:line="240" w:lineRule="auto"/>
        <w:ind w:leftChars="514" w:left="1234" w:firstLineChars="0" w:firstLine="0"/>
        <w:rPr>
          <w:rFonts w:ascii="標楷體" w:hAnsi="標楷體" w:hint="eastAsia"/>
          <w:sz w:val="24"/>
        </w:rPr>
      </w:pPr>
    </w:p>
    <w:p w:rsidR="003E141B" w:rsidRPr="001113E1" w:rsidRDefault="003E141B" w:rsidP="003E141B">
      <w:pPr>
        <w:pStyle w:val="3"/>
        <w:spacing w:beforeLines="150" w:line="240" w:lineRule="auto"/>
        <w:ind w:leftChars="541" w:left="1298" w:firstLineChars="350" w:firstLine="1120"/>
        <w:rPr>
          <w:rFonts w:hint="eastAsia"/>
        </w:rPr>
      </w:pPr>
      <w:r>
        <w:rPr>
          <w:noProof/>
          <w:snapToGrid/>
        </w:rPr>
        <w:drawing>
          <wp:anchor distT="0" distB="0" distL="114300" distR="114300" simplePos="0" relativeHeight="251660288" behindDoc="1" locked="0" layoutInCell="1" allowOverlap="1">
            <wp:simplePos x="0" y="0"/>
            <wp:positionH relativeFrom="column">
              <wp:posOffset>2647315</wp:posOffset>
            </wp:positionH>
            <wp:positionV relativeFrom="paragraph">
              <wp:posOffset>146050</wp:posOffset>
            </wp:positionV>
            <wp:extent cx="2066290" cy="720090"/>
            <wp:effectExtent l="19050" t="0" r="0" b="0"/>
            <wp:wrapNone/>
            <wp:docPr id="2" name="圖片 2" descr="高欽明-(橫)公文章-金梅毛碑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高欽明-(橫)公文章-金梅毛碑楷"/>
                    <pic:cNvPicPr>
                      <a:picLocks noChangeAspect="1" noChangeArrowheads="1"/>
                    </pic:cNvPicPr>
                  </pic:nvPicPr>
                  <pic:blipFill>
                    <a:blip r:embed="rId5" cstate="print"/>
                    <a:srcRect/>
                    <a:stretch>
                      <a:fillRect/>
                    </a:stretch>
                  </pic:blipFill>
                  <pic:spPr bwMode="auto">
                    <a:xfrm>
                      <a:off x="0" y="0"/>
                      <a:ext cx="2066290" cy="720090"/>
                    </a:xfrm>
                    <a:prstGeom prst="rect">
                      <a:avLst/>
                    </a:prstGeom>
                    <a:noFill/>
                    <a:ln w="9525">
                      <a:noFill/>
                      <a:miter lim="800000"/>
                      <a:headEnd/>
                      <a:tailEnd/>
                    </a:ln>
                  </pic:spPr>
                </pic:pic>
              </a:graphicData>
            </a:graphic>
          </wp:anchor>
        </w:drawing>
      </w:r>
      <w:r w:rsidRPr="001113E1">
        <w:t xml:space="preserve">   </w:t>
      </w:r>
      <w:r w:rsidRPr="001113E1">
        <w:rPr>
          <w:sz w:val="40"/>
        </w:rPr>
        <w:t>理事長</w:t>
      </w:r>
    </w:p>
    <w:p w:rsidR="003E141B" w:rsidRDefault="003E141B" w:rsidP="003E141B">
      <w:pPr>
        <w:autoSpaceDE w:val="0"/>
        <w:autoSpaceDN w:val="0"/>
        <w:adjustRightInd w:val="0"/>
        <w:snapToGrid w:val="0"/>
        <w:ind w:leftChars="800" w:left="1920" w:firstLineChars="50" w:firstLine="170"/>
        <w:jc w:val="both"/>
        <w:textAlignment w:val="top"/>
        <w:rPr>
          <w:rFonts w:eastAsia="標楷體"/>
          <w:sz w:val="34"/>
          <w:szCs w:val="34"/>
        </w:rPr>
      </w:pPr>
    </w:p>
    <w:p w:rsidR="00F21C7B" w:rsidRDefault="00F21C7B" w:rsidP="003E141B"/>
    <w:sectPr w:rsidR="00F21C7B" w:rsidSect="00F21C7B">
      <w:pgSz w:w="11906" w:h="16838"/>
      <w:pgMar w:top="1440" w:right="1800" w:bottom="1440" w:left="180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全真顏體">
    <w:altName w:val="Arial Unicode MS"/>
    <w:charset w:val="88"/>
    <w:family w:val="modern"/>
    <w:pitch w:val="fixed"/>
    <w:sig w:usb0="00000000"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E141B"/>
    <w:rsid w:val="003E141B"/>
    <w:rsid w:val="00583615"/>
    <w:rsid w:val="00F21C7B"/>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41B"/>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rsid w:val="003E141B"/>
    <w:pPr>
      <w:autoSpaceDE w:val="0"/>
      <w:autoSpaceDN w:val="0"/>
      <w:adjustRightInd w:val="0"/>
      <w:snapToGrid w:val="0"/>
      <w:spacing w:line="440" w:lineRule="exact"/>
      <w:ind w:left="960" w:hangingChars="300" w:hanging="960"/>
      <w:jc w:val="both"/>
      <w:textAlignment w:val="top"/>
    </w:pPr>
    <w:rPr>
      <w:rFonts w:ascii="Times New Roman" w:eastAsia="標楷體" w:hAnsi="Times New Roman"/>
      <w:snapToGrid w:val="0"/>
      <w:sz w:val="32"/>
      <w:szCs w:val="24"/>
    </w:rPr>
  </w:style>
  <w:style w:type="character" w:customStyle="1" w:styleId="30">
    <w:name w:val="本文縮排 3 字元"/>
    <w:basedOn w:val="a0"/>
    <w:link w:val="3"/>
    <w:rsid w:val="003E141B"/>
    <w:rPr>
      <w:rFonts w:ascii="Times New Roman" w:eastAsia="標楷體" w:hAnsi="Times New Roman" w:cs="Times New Roman"/>
      <w:snapToGrid w:val="0"/>
      <w:sz w:val="3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317</Words>
  <Characters>1807</Characters>
  <Application>Microsoft Office Word</Application>
  <DocSecurity>0</DocSecurity>
  <Lines>15</Lines>
  <Paragraphs>4</Paragraphs>
  <ScaleCrop>false</ScaleCrop>
  <Company/>
  <LinksUpToDate>false</LinksUpToDate>
  <CharactersWithSpaces>2120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1</cp:revision>
  <dcterms:created xsi:type="dcterms:W3CDTF">2017-09-28T09:26:00Z</dcterms:created>
  <dcterms:modified xsi:type="dcterms:W3CDTF">2017-09-28T09:26:00Z</dcterms:modified>
</cp:coreProperties>
</file>